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12" w:rsidRPr="00F82412" w:rsidRDefault="00F82412" w:rsidP="00F824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  <w:sz w:val="20"/>
          <w:szCs w:val="20"/>
        </w:rPr>
      </w:pPr>
      <w:r w:rsidRPr="00F82412">
        <w:rPr>
          <w:rFonts w:ascii="Arial" w:hAnsi="Arial" w:cs="Arial"/>
          <w:color w:val="010101"/>
          <w:sz w:val="20"/>
          <w:szCs w:val="20"/>
        </w:rPr>
        <w:t>МИНИСТЕРСТВО ЗДРАВООХРАНЕНИЯ РОССИЙСКОЙ ФЕДЕРАЦИИ</w:t>
      </w:r>
    </w:p>
    <w:p w:rsidR="00F82412" w:rsidRPr="00F82412" w:rsidRDefault="00F82412" w:rsidP="00F824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  <w:sz w:val="20"/>
          <w:szCs w:val="20"/>
        </w:rPr>
      </w:pPr>
      <w:r w:rsidRPr="00F82412">
        <w:rPr>
          <w:rFonts w:ascii="Arial" w:hAnsi="Arial" w:cs="Arial"/>
          <w:color w:val="010101"/>
          <w:sz w:val="20"/>
          <w:szCs w:val="20"/>
        </w:rPr>
        <w:t>ПРИКАЗ</w:t>
      </w:r>
    </w:p>
    <w:p w:rsidR="00F82412" w:rsidRPr="00F82412" w:rsidRDefault="00F82412" w:rsidP="00F824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  <w:sz w:val="20"/>
          <w:szCs w:val="20"/>
        </w:rPr>
      </w:pPr>
      <w:r w:rsidRPr="00F82412">
        <w:rPr>
          <w:rFonts w:ascii="Arial" w:hAnsi="Arial" w:cs="Arial"/>
          <w:color w:val="010101"/>
          <w:sz w:val="20"/>
          <w:szCs w:val="20"/>
        </w:rPr>
        <w:t>от 6 декабря 2021 г. N 1122н</w:t>
      </w:r>
    </w:p>
    <w:p w:rsidR="00F82412" w:rsidRPr="00F82412" w:rsidRDefault="00F82412" w:rsidP="00F824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  <w:sz w:val="20"/>
          <w:szCs w:val="20"/>
        </w:rPr>
      </w:pPr>
      <w:r w:rsidRPr="00F82412">
        <w:rPr>
          <w:rFonts w:ascii="Arial" w:hAnsi="Arial" w:cs="Arial"/>
          <w:color w:val="010101"/>
          <w:sz w:val="20"/>
          <w:szCs w:val="20"/>
        </w:rPr>
        <w:t>ОБ УТВЕРЖДЕНИИ НАЦИОНАЛЬНОГО КАЛЕНДАРЯ</w:t>
      </w:r>
    </w:p>
    <w:p w:rsidR="00F82412" w:rsidRPr="00F82412" w:rsidRDefault="00F82412" w:rsidP="00F824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  <w:sz w:val="20"/>
          <w:szCs w:val="20"/>
        </w:rPr>
      </w:pPr>
      <w:r w:rsidRPr="00F82412">
        <w:rPr>
          <w:rFonts w:ascii="Arial" w:hAnsi="Arial" w:cs="Arial"/>
          <w:color w:val="010101"/>
          <w:sz w:val="20"/>
          <w:szCs w:val="20"/>
        </w:rPr>
        <w:t>ПРОФИЛАКТИЧЕСКИХ ПРИВИВОК, КАЛЕНДАРЯ ПРОФИЛАКТИЧЕСКИХ</w:t>
      </w:r>
    </w:p>
    <w:p w:rsidR="00F82412" w:rsidRPr="00F82412" w:rsidRDefault="00F82412" w:rsidP="00F824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  <w:sz w:val="20"/>
          <w:szCs w:val="20"/>
        </w:rPr>
      </w:pPr>
      <w:r w:rsidRPr="00F82412">
        <w:rPr>
          <w:rFonts w:ascii="Arial" w:hAnsi="Arial" w:cs="Arial"/>
          <w:color w:val="010101"/>
          <w:sz w:val="20"/>
          <w:szCs w:val="20"/>
        </w:rPr>
        <w:t>ПРИВИВОК ПО ЭПИДЕМИЧЕСКИМ ПОКАЗАНИЯМ И ПОРЯДКА</w:t>
      </w:r>
    </w:p>
    <w:p w:rsidR="00F82412" w:rsidRPr="00F82412" w:rsidRDefault="00F82412" w:rsidP="00F824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10101"/>
          <w:sz w:val="20"/>
          <w:szCs w:val="20"/>
        </w:rPr>
      </w:pPr>
      <w:r w:rsidRPr="00F82412">
        <w:rPr>
          <w:rFonts w:ascii="Arial" w:hAnsi="Arial" w:cs="Arial"/>
          <w:color w:val="010101"/>
          <w:sz w:val="20"/>
          <w:szCs w:val="20"/>
        </w:rPr>
        <w:t>ПРОВЕДЕНИЯ ПРОФИЛАКТИЧЕСКИХ ПРИВИВОК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N 1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 приказу Министерства здравоохранения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 Федерации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6 декабря 2021 г. N 1122н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bookmarkStart w:id="0" w:name="P41"/>
      <w:bookmarkEnd w:id="0"/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НАЦИОНАЛЬНЫЙ КАЛЕНДАРЬ ПРОФИЛАКТИЧЕСКИХ ПРИВИВОК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10342" w:type="dxa"/>
        <w:tblCellSpacing w:w="0" w:type="dxa"/>
        <w:tblInd w:w="-432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118"/>
        <w:gridCol w:w="5380"/>
      </w:tblGrid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8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380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Новорожденные </w:t>
            </w: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первые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24 часа жизни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вирусного гепатита B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Новорожденные на 3 - 7 день жизни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туберкулеза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 месяц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вирусного гепатита B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8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2 месяца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вирусного гепатита B (группы риска)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пневмококковой инфекции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8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3 месяца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дифтерии, коклюша, столбняка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полиомиелита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вакцинация против гемофильной инфекции типа b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8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4,5 месяца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дифтерии, коклюша, столбняка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гемофильной инфекции типа b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полиомиелита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вакцинация против пневмококковой инфекции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8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6 месяцев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дифтерии, коклюша, столбняка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вирусного гепатита B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полиомиелита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вакцинация против гемофильной инфекции типа b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8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12 месяцев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кори, краснухи, эпидемического паротита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Четвертая вакцинация против вирусного гепатита B (группы риска)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15 месяцев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пневмококковой инфекции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8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18 месяцев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ревакцинация против дифтерии, коклюша, столбняка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Первая ревакцинация против полиомиелита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гемофильной инфекции типа b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20 месяцев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ревакцинация против полиомиелита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8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ревакцинация против полиомиелита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8" w:type="dxa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6 - 7 лет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Вторая ревакцинация против дифтерии, столбняка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vAlign w:val="center"/>
            <w:hideMark/>
          </w:tcPr>
          <w:p w:rsidR="00F82412" w:rsidRPr="00F82412" w:rsidRDefault="00F82412" w:rsidP="00F82412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туберкулеза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14 лет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Третья ревакцинация против дифтерии, столбняка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Взрослые от 18 лет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от 1 года до 17 лет (включительно), взрослые от 18 до 55 лет, не привитые ранее против вирусного гепатита B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вирусного гепатита B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краснухи, ревакцинация против краснухи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</w:t>
            </w:r>
            <w:bookmarkStart w:id="1" w:name="_GoBack"/>
            <w:bookmarkEnd w:id="1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болевшие, не привитые, </w:t>
            </w: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привитые однократно, не имеющие сведений о прививках против кори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Вакцинация против кори, ревакцинация против кори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118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      </w: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сердечно-сосудистыми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заболеваниями, метаболическими нарушениями и ожирением</w:t>
            </w:r>
          </w:p>
        </w:tc>
        <w:tc>
          <w:tcPr>
            <w:tcW w:w="5380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 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Приложение N 2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 приказу Министерства здравоохранения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 Федерации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 6 декабря 2021 г. N 1122н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bookmarkStart w:id="2" w:name="P127"/>
      <w:bookmarkEnd w:id="2"/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КАЛЕНДАРЬ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 ПРИВИВОК ПО ЭПИДЕМИЧЕСКИМ ПОКАЗАНИЯМ</w:t>
      </w:r>
    </w:p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tbl>
      <w:tblPr>
        <w:tblW w:w="10207" w:type="dxa"/>
        <w:tblCellSpacing w:w="0" w:type="dxa"/>
        <w:tblInd w:w="-574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2986"/>
        <w:gridCol w:w="6386"/>
      </w:tblGrid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  <w:tc>
          <w:tcPr>
            <w:tcW w:w="638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Категории граждан, подлежащих обязательной вакцинации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туляремии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 дезинсекционные;</w:t>
            </w:r>
            <w:proofErr w:type="gramEnd"/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лесозаготовке, расчистке и благоустройству леса, зон оздоровления и отдыха населения.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туляремии.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чумы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чумы.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бруцеллеза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очагах козье-овечьего типа бруцеллеза лица, выполняющие следующие работы: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убою скота, больного бруцеллезом, заготовке и переработке полученных от него мяса и мясопродуктов.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Животноводы, ветеринарные работники, зоотехники в хозяйствах, энзоотичных по бруцеллезу.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бруцеллеза.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сибирской язвы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ветеринарные работники и другие лица, профессионально занятые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предубойным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содержанием скота, а также убоем, снятием шкур и разделкой туш;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сбор, хранение, транспортировка и первичная обработка сырья животного происхождения;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бешенства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 профилактической целью вакцинируют следующих лиц, имеющих высокий риск заражения бешенством: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"уличным" вирусом бешенства;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ветеринарные работники; егеря, охотники, лесники;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работы по отлову и содержанию животных.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лептоспироза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следующие работы: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заготовке, хранению, обработке сырья и продуктов животноводства, полученных из хозяйств, расположенных на энзоотичных по лептоспирозу территориях;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по отлову и содержанию безнадзорных животных.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лептоспироза.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клещевого вирусного энцефалита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дератизационные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 дезинсекционные;</w:t>
            </w:r>
            <w:proofErr w:type="gramEnd"/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по лесозаготовке, расчистке и благоустройству леса, </w:t>
            </w: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зон оздоровления и отдыха населения.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клещевого энцефалита.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лихорадки Ку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возбудителей лихорадки Ку.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желтой лихорадки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выезжающие за пределы Российской Федерации в энзоотичные по желтой лихорадке страны (регионы).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возбудителя желтой лихорадки.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холеры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выезжающие в неблагополучные по холере страны (регионы).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брюшного тифа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с живыми культурами возбудителей брюшного тифа.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Население, проживающее на территориях с хроническими водными эпидемиями брюшного тифа.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Лица, выезжающие в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гиперэндемичные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по брюшному тифу страны (регионы).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в очагах брюшного тифа по эпидемическим показаниям.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По эпидемическим показаниям прививки проводят при угрозе возникновения эпидемии или вспышки брюшного тифа (стихийные бедствия, крупные </w:t>
            </w: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вирусного гепатита A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  <w:proofErr w:type="gramEnd"/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шигеллезов</w:t>
            </w:r>
            <w:proofErr w:type="spellEnd"/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Работники медицинских организаций (их структурных подразделений) инфекционного профиля.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занятые в сфере общественного питания и коммунального благоустройства.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По эпидемическим показаниям прививки проводятся при угрозе возникновения эпидемии или вспышки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шигеллезов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Профилактические прививки предпочтительно проводить перед сезонным подъемом заболеваемости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шигеллезами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менингококковой инфекции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Дети и взрослые в очагах менингококковой инфекции, вызванной менингококками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A или C.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Вакцинация проводится в эндемичных регионах, а также в случае эпидемии, вызванной менингококками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серогрупп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A или C.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подлежащие призыву на военную службу.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кори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вирусного гепатита B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дифтерии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эпидемического паротита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полиомиелита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Контактные лица в очагах полиомиелита, в том числе вызванного </w:t>
            </w: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диким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(или при подозрении на заболевание):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дети с 3 месяцев до 15 лет при наличии достоверных данных о предшествующих прививках - однократно;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медицинские работники - однократно;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дети, прибывшие из эндемичных (неблагополучных) по полиомиелиту стран (регионов), с 3 месяцев до 15 лет;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лица, контактировавшие с </w:t>
            </w: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прибывшими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лица, работающие с живым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, с материалами, инфицированными (потенциально инфицированными) диким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полиовирусом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, без ограничения возраста - однократно при приеме на </w:t>
            </w: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работу.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пневмококковой инфекции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Дети для активной вакцинации с целью профилактики заболеваний, вызываемых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ротавирусами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ветряной оспы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Против гемофильной инфекции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Дети, не привитые на первом году жизни против гемофильной инфекции.</w:t>
            </w:r>
          </w:p>
        </w:tc>
      </w:tr>
      <w:tr w:rsidR="00F82412" w:rsidRPr="00F82412" w:rsidTr="00F82412">
        <w:trPr>
          <w:tblCellSpacing w:w="0" w:type="dxa"/>
        </w:trPr>
        <w:tc>
          <w:tcPr>
            <w:tcW w:w="83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Против </w:t>
            </w:r>
            <w:proofErr w:type="spell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инфекции, вызываемой вирусом SARS-CoV-2</w:t>
            </w:r>
          </w:p>
        </w:tc>
        <w:tc>
          <w:tcPr>
            <w:tcW w:w="638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 приоритету 1-го уровня относятся: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 в возрасте 60 лет и старше;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взрослые, работающие по отдельным профессиям и должностям: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работники медицинских, образовательных организаций, организаций социального обслуживания и многофункциональных центров;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проживающие в организациях социального обслуживания;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лица с хроническими заболеваниями, в том числе с заболеваниями бронхолегочной системы, </w:t>
            </w: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сердечно-сосудистыми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заболеваниями, сахарным диабетом и ожирением;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граждане, проживающие в городах с численностью населения 1 </w:t>
            </w: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млн</w:t>
            </w:r>
            <w:proofErr w:type="gramEnd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и более.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 приоритету 2-го уровня относятся: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взрослые, работающие по отдельным профессиям и должностям: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работники организаций транспорта и энергетики,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сотрудники правоохранительных органов, государственных контрольных органов в пунктах пропуска через государственную границу;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работающие вахтовым методом;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волонтеры;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военнослужащие;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работники организаций сферы предоставления услуг.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 приоритету 3-го уровня относятся: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государственные гражданские и муниципальные служащие;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обучающиеся в профессиональных образовательных организациях и образовательных организациях высшего образования старше 18 лет;</w:t>
            </w:r>
            <w:proofErr w:type="gramEnd"/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лица, подлежащие призыву на военную службу.</w:t>
            </w:r>
          </w:p>
          <w:p w:rsidR="00F82412" w:rsidRPr="00F82412" w:rsidRDefault="00F82412" w:rsidP="00F82412">
            <w:pPr>
              <w:spacing w:after="150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82412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Дети от 12 до 17 лет (включительно) (вакцинация проводится добровольно при наличии письменного заявления одного из родителей (или иного законного представителя).</w:t>
            </w:r>
            <w:proofErr w:type="gramEnd"/>
          </w:p>
        </w:tc>
      </w:tr>
    </w:tbl>
    <w:p w:rsidR="00F82412" w:rsidRPr="00F82412" w:rsidRDefault="00F82412" w:rsidP="00F8241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8241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</w:t>
      </w:r>
    </w:p>
    <w:p w:rsidR="007D3833" w:rsidRDefault="007D3833"/>
    <w:sectPr w:rsidR="007D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12"/>
    <w:rsid w:val="007D3833"/>
    <w:rsid w:val="00F8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2022-06-29T07:49:00Z</dcterms:created>
  <dcterms:modified xsi:type="dcterms:W3CDTF">2022-06-29T07:55:00Z</dcterms:modified>
</cp:coreProperties>
</file>